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652F" w14:textId="677B3B08" w:rsidR="00D55E0F" w:rsidRPr="00885946" w:rsidRDefault="003D1550" w:rsidP="006F2FD9">
      <w:pPr>
        <w:jc w:val="center"/>
        <w:outlineLvl w:val="1"/>
        <w:rPr>
          <w:rFonts w:asciiTheme="majorHAnsi" w:hAnsiTheme="majorHAnsi"/>
          <w:b/>
          <w:bCs/>
          <w:sz w:val="30"/>
          <w:szCs w:val="30"/>
          <w:lang w:val="cs-CZ"/>
        </w:rPr>
      </w:pPr>
      <w:r w:rsidRPr="00885946">
        <w:rPr>
          <w:rFonts w:asciiTheme="majorHAnsi" w:hAnsiTheme="majorHAnsi"/>
          <w:b/>
          <w:bCs/>
          <w:sz w:val="30"/>
          <w:szCs w:val="30"/>
          <w:lang w:val="cs-CZ"/>
        </w:rPr>
        <w:t>Příloha č. 3: Servisní podmínky, pozáruční servis</w:t>
      </w:r>
    </w:p>
    <w:p w14:paraId="7304D58B" w14:textId="32512AC6" w:rsidR="00E25BC2" w:rsidRPr="00507A63" w:rsidRDefault="00507A63" w:rsidP="00507A63">
      <w:pPr>
        <w:jc w:val="both"/>
        <w:outlineLvl w:val="1"/>
        <w:rPr>
          <w:rFonts w:asciiTheme="majorHAnsi" w:hAnsiTheme="majorHAnsi"/>
          <w:b/>
          <w:bCs/>
          <w:u w:val="single"/>
          <w:lang w:val="cs-CZ"/>
        </w:rPr>
      </w:pPr>
      <w:r w:rsidRPr="00507A63">
        <w:rPr>
          <w:rFonts w:asciiTheme="majorHAnsi" w:hAnsiTheme="majorHAnsi"/>
          <w:b/>
          <w:bCs/>
          <w:u w:val="single"/>
          <w:lang w:val="cs-CZ"/>
        </w:rPr>
        <w:t>S</w:t>
      </w:r>
      <w:r w:rsidR="003D1550" w:rsidRPr="00507A63">
        <w:rPr>
          <w:rFonts w:asciiTheme="majorHAnsi" w:hAnsiTheme="majorHAnsi"/>
          <w:b/>
          <w:bCs/>
          <w:u w:val="single"/>
          <w:lang w:val="cs-CZ"/>
        </w:rPr>
        <w:t xml:space="preserve">oučástí </w:t>
      </w:r>
      <w:r w:rsidR="009355CD" w:rsidRPr="00507A63">
        <w:rPr>
          <w:rFonts w:asciiTheme="majorHAnsi" w:hAnsiTheme="majorHAnsi"/>
          <w:b/>
          <w:bCs/>
          <w:u w:val="single"/>
          <w:lang w:val="cs-CZ"/>
        </w:rPr>
        <w:t xml:space="preserve">plnění </w:t>
      </w:r>
      <w:r w:rsidR="003D1550" w:rsidRPr="00507A63">
        <w:rPr>
          <w:rFonts w:asciiTheme="majorHAnsi" w:hAnsiTheme="majorHAnsi"/>
          <w:b/>
          <w:bCs/>
          <w:u w:val="single"/>
          <w:lang w:val="cs-CZ"/>
        </w:rPr>
        <w:t>předmětu</w:t>
      </w:r>
      <w:r w:rsidR="00B5645F" w:rsidRPr="00507A63">
        <w:rPr>
          <w:rFonts w:asciiTheme="majorHAnsi" w:hAnsiTheme="majorHAnsi"/>
          <w:b/>
          <w:bCs/>
          <w:u w:val="single"/>
          <w:lang w:val="cs-CZ"/>
        </w:rPr>
        <w:t xml:space="preserve"> kupní</w:t>
      </w:r>
      <w:r w:rsidR="003D1550" w:rsidRPr="00507A63">
        <w:rPr>
          <w:rFonts w:asciiTheme="majorHAnsi" w:hAnsiTheme="majorHAnsi"/>
          <w:b/>
          <w:bCs/>
          <w:u w:val="single"/>
          <w:lang w:val="cs-CZ"/>
        </w:rPr>
        <w:t xml:space="preserve"> smlouvy je poskytování záručního a pozáručního servisu</w:t>
      </w:r>
      <w:r w:rsidR="009355CD" w:rsidRPr="00507A63">
        <w:rPr>
          <w:rFonts w:asciiTheme="majorHAnsi" w:hAnsiTheme="majorHAnsi"/>
          <w:b/>
          <w:bCs/>
          <w:u w:val="single"/>
          <w:lang w:val="cs-CZ"/>
        </w:rPr>
        <w:t xml:space="preserve"> předmětných strojů</w:t>
      </w:r>
      <w:r w:rsidRPr="00507A63">
        <w:rPr>
          <w:rFonts w:asciiTheme="majorHAnsi" w:hAnsiTheme="majorHAnsi"/>
          <w:b/>
          <w:bCs/>
          <w:u w:val="single"/>
          <w:lang w:val="cs-CZ"/>
        </w:rPr>
        <w:t>. P</w:t>
      </w:r>
      <w:r w:rsidR="00E25BC2" w:rsidRPr="00507A63">
        <w:rPr>
          <w:rFonts w:asciiTheme="majorHAnsi" w:hAnsiTheme="majorHAnsi"/>
          <w:b/>
          <w:bCs/>
          <w:u w:val="single"/>
          <w:lang w:val="cs-CZ"/>
        </w:rPr>
        <w:t xml:space="preserve">ozáruční servis bude prováděn úplatně dle </w:t>
      </w:r>
      <w:r w:rsidRPr="00507A63">
        <w:rPr>
          <w:rFonts w:asciiTheme="majorHAnsi" w:hAnsiTheme="majorHAnsi"/>
          <w:b/>
          <w:bCs/>
          <w:u w:val="single"/>
          <w:lang w:val="cs-CZ"/>
        </w:rPr>
        <w:t xml:space="preserve">níže </w:t>
      </w:r>
      <w:r w:rsidR="00E25BC2" w:rsidRPr="00507A63">
        <w:rPr>
          <w:rFonts w:asciiTheme="majorHAnsi" w:hAnsiTheme="majorHAnsi"/>
          <w:b/>
          <w:bCs/>
          <w:u w:val="single"/>
          <w:lang w:val="cs-CZ"/>
        </w:rPr>
        <w:t>uvedených podmínek</w:t>
      </w:r>
      <w:r w:rsidRPr="00507A63">
        <w:rPr>
          <w:rFonts w:asciiTheme="majorHAnsi" w:hAnsiTheme="majorHAnsi"/>
          <w:b/>
          <w:bCs/>
          <w:u w:val="single"/>
          <w:lang w:val="cs-CZ"/>
        </w:rPr>
        <w:t>.</w:t>
      </w:r>
    </w:p>
    <w:p w14:paraId="4FCCDB82" w14:textId="4E6FE6CA" w:rsidR="009355CD" w:rsidRDefault="009355CD" w:rsidP="003D1550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>poskytování služeb záručního servisu se vztahuje na vady díla, které byly uplatněny nejpozději v průběhu záruční lhůty</w:t>
      </w:r>
      <w:r w:rsidR="00A14C67">
        <w:rPr>
          <w:rFonts w:asciiTheme="majorHAnsi" w:hAnsiTheme="majorHAnsi"/>
          <w:lang w:val="cs-CZ"/>
        </w:rPr>
        <w:t>,</w:t>
      </w:r>
    </w:p>
    <w:p w14:paraId="7279A831" w14:textId="5348E273" w:rsidR="009355CD" w:rsidRDefault="009355CD" w:rsidP="003D1550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>podmínky záručního servisu poskytovaného prodávajícím se nevztahují na vady vniklé běžným opotřebením, nevhodným užíváním, zásahy do strojního vybavení cizími osobami, které prodávající neautorizoval, vyšší mocí nebo osobami, které nebyly k obsluze strojního vybavení zaškoleny.</w:t>
      </w:r>
    </w:p>
    <w:p w14:paraId="3D6BD043" w14:textId="2234F847" w:rsidR="009355CD" w:rsidRPr="00767B0B" w:rsidRDefault="009355CD" w:rsidP="003D1550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b/>
          <w:bCs/>
          <w:lang w:val="cs-CZ"/>
        </w:rPr>
      </w:pPr>
      <w:r w:rsidRPr="00767B0B">
        <w:rPr>
          <w:rFonts w:asciiTheme="majorHAnsi" w:hAnsiTheme="majorHAnsi"/>
          <w:lang w:val="cs-CZ"/>
        </w:rPr>
        <w:t>Záruční</w:t>
      </w:r>
      <w:r w:rsidR="00733911" w:rsidRPr="00767B0B">
        <w:rPr>
          <w:rFonts w:asciiTheme="majorHAnsi" w:hAnsiTheme="majorHAnsi"/>
          <w:lang w:val="cs-CZ"/>
        </w:rPr>
        <w:t xml:space="preserve"> </w:t>
      </w:r>
      <w:r w:rsidRPr="00767B0B">
        <w:rPr>
          <w:rFonts w:asciiTheme="majorHAnsi" w:hAnsiTheme="majorHAnsi"/>
          <w:lang w:val="cs-CZ"/>
        </w:rPr>
        <w:t xml:space="preserve">servis na strojní vybavení dodané dle kupní smlouvy probíhá ve lhůtě, která začíná běžet dnem </w:t>
      </w:r>
      <w:r w:rsidR="0067757F" w:rsidRPr="00767B0B">
        <w:rPr>
          <w:rFonts w:asciiTheme="majorHAnsi" w:hAnsiTheme="majorHAnsi"/>
          <w:lang w:val="cs-CZ"/>
        </w:rPr>
        <w:t xml:space="preserve">protokolárním </w:t>
      </w:r>
      <w:r w:rsidRPr="00767B0B">
        <w:rPr>
          <w:rFonts w:asciiTheme="majorHAnsi" w:hAnsiTheme="majorHAnsi"/>
          <w:lang w:val="cs-CZ"/>
        </w:rPr>
        <w:t>předání a převzetí</w:t>
      </w:r>
      <w:r w:rsidR="0067757F" w:rsidRPr="00767B0B">
        <w:rPr>
          <w:rFonts w:asciiTheme="majorHAnsi" w:hAnsiTheme="majorHAnsi"/>
          <w:lang w:val="cs-CZ"/>
        </w:rPr>
        <w:t xml:space="preserve"> zboží</w:t>
      </w:r>
      <w:r w:rsidRPr="00767B0B">
        <w:rPr>
          <w:rFonts w:asciiTheme="majorHAnsi" w:hAnsiTheme="majorHAnsi"/>
          <w:lang w:val="cs-CZ"/>
        </w:rPr>
        <w:t xml:space="preserve"> a končí</w:t>
      </w:r>
      <w:r w:rsidR="00733911" w:rsidRPr="00767B0B">
        <w:rPr>
          <w:rFonts w:asciiTheme="majorHAnsi" w:hAnsiTheme="majorHAnsi"/>
          <w:lang w:val="cs-CZ"/>
        </w:rPr>
        <w:t xml:space="preserve"> </w:t>
      </w:r>
      <w:r w:rsidR="00733911" w:rsidRPr="00767B0B">
        <w:rPr>
          <w:rFonts w:asciiTheme="majorHAnsi" w:hAnsiTheme="majorHAnsi"/>
          <w:b/>
          <w:bCs/>
          <w:lang w:val="cs-CZ"/>
        </w:rPr>
        <w:t>24 měsíců</w:t>
      </w:r>
      <w:r w:rsidR="00733911" w:rsidRPr="00767B0B">
        <w:rPr>
          <w:rFonts w:asciiTheme="majorHAnsi" w:hAnsiTheme="majorHAnsi"/>
          <w:lang w:val="cs-CZ"/>
        </w:rPr>
        <w:t xml:space="preserve"> od protokolárního předání a převzetí zboží.</w:t>
      </w:r>
    </w:p>
    <w:p w14:paraId="691FBA37" w14:textId="6EAB1914" w:rsidR="00767B0B" w:rsidRPr="00767B0B" w:rsidRDefault="00767B0B" w:rsidP="003D1550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 w:rsidRPr="00767B0B">
        <w:rPr>
          <w:rFonts w:asciiTheme="majorHAnsi" w:hAnsiTheme="majorHAnsi"/>
          <w:lang w:val="cs-CZ"/>
        </w:rPr>
        <w:t xml:space="preserve">Pozáruční servis na strojní vybavení dodané dle kupní smlouvy probíhá ve lhůtě, která začíná běžet dnem ukončení záruční doby a </w:t>
      </w:r>
      <w:r w:rsidRPr="002D183D">
        <w:rPr>
          <w:rFonts w:asciiTheme="majorHAnsi" w:hAnsiTheme="majorHAnsi"/>
          <w:lang w:val="cs-CZ"/>
        </w:rPr>
        <w:t xml:space="preserve">končí </w:t>
      </w:r>
      <w:r w:rsidR="002D183D" w:rsidRPr="002D183D">
        <w:rPr>
          <w:rFonts w:asciiTheme="majorHAnsi" w:hAnsiTheme="majorHAnsi"/>
          <w:b/>
          <w:bCs/>
          <w:lang w:val="cs-CZ"/>
        </w:rPr>
        <w:t>72</w:t>
      </w:r>
      <w:r w:rsidRPr="002D183D">
        <w:rPr>
          <w:rFonts w:asciiTheme="majorHAnsi" w:hAnsiTheme="majorHAnsi"/>
          <w:b/>
          <w:bCs/>
          <w:lang w:val="cs-CZ"/>
        </w:rPr>
        <w:t xml:space="preserve"> měsíců</w:t>
      </w:r>
      <w:r w:rsidRPr="00767B0B">
        <w:rPr>
          <w:rFonts w:asciiTheme="majorHAnsi" w:hAnsiTheme="majorHAnsi"/>
          <w:lang w:val="cs-CZ"/>
        </w:rPr>
        <w:t xml:space="preserve"> ode dne skončení záruční lhůty.</w:t>
      </w:r>
    </w:p>
    <w:p w14:paraId="6615D42C" w14:textId="3111EE23" w:rsidR="003D1550" w:rsidRPr="00BF6ECE" w:rsidRDefault="0058358E" w:rsidP="00D55E0F">
      <w:pPr>
        <w:jc w:val="both"/>
        <w:outlineLvl w:val="1"/>
        <w:rPr>
          <w:rFonts w:asciiTheme="majorHAnsi" w:hAnsiTheme="majorHAnsi"/>
          <w:b/>
          <w:bCs/>
          <w:u w:val="single"/>
          <w:lang w:val="cs-CZ"/>
        </w:rPr>
      </w:pPr>
      <w:r w:rsidRPr="00BF6ECE">
        <w:rPr>
          <w:rFonts w:asciiTheme="majorHAnsi" w:hAnsiTheme="majorHAnsi"/>
          <w:b/>
          <w:bCs/>
          <w:u w:val="single"/>
          <w:lang w:val="cs-CZ"/>
        </w:rPr>
        <w:t>Prodávající garantuje časové lhůty pro realizaci záručních a pozáručních oprav dodaného stroje takto:</w:t>
      </w:r>
    </w:p>
    <w:p w14:paraId="752B9979" w14:textId="5E1F039C" w:rsidR="0058358E" w:rsidRDefault="0058358E" w:rsidP="0058358E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>první reakce na nahlášenou reklamaci: ihned po odeslání e-mailu nebo telefonickém hovoru obsahující reklamaci a její popis</w:t>
      </w:r>
      <w:r w:rsidR="006F2FD9">
        <w:rPr>
          <w:rFonts w:asciiTheme="majorHAnsi" w:hAnsiTheme="majorHAnsi"/>
          <w:lang w:val="cs-CZ"/>
        </w:rPr>
        <w:t>,</w:t>
      </w:r>
    </w:p>
    <w:p w14:paraId="2DC99FE1" w14:textId="1AFCD455" w:rsidR="0058358E" w:rsidRDefault="002D183D" w:rsidP="0058358E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>nástup servisního technika na odstranění závady v místě plnění</w:t>
      </w:r>
      <w:r w:rsidR="0058358E">
        <w:rPr>
          <w:rFonts w:asciiTheme="majorHAnsi" w:hAnsiTheme="majorHAnsi"/>
          <w:lang w:val="cs-CZ"/>
        </w:rPr>
        <w:t xml:space="preserve"> do 48 hod. od vyjasnění reklamované závady</w:t>
      </w:r>
      <w:r w:rsidR="006F2FD9">
        <w:rPr>
          <w:rFonts w:asciiTheme="majorHAnsi" w:hAnsiTheme="majorHAnsi"/>
          <w:lang w:val="cs-CZ"/>
        </w:rPr>
        <w:t>,</w:t>
      </w:r>
    </w:p>
    <w:p w14:paraId="474E087F" w14:textId="435FA64B" w:rsidR="0058358E" w:rsidRDefault="002D183D" w:rsidP="0058358E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>u</w:t>
      </w:r>
      <w:r w:rsidR="0058358E">
        <w:rPr>
          <w:rFonts w:asciiTheme="majorHAnsi" w:hAnsiTheme="majorHAnsi"/>
          <w:lang w:val="cs-CZ"/>
        </w:rPr>
        <w:t xml:space="preserve">končení jakékoliv opravy dodaného stroje, která má povahu oprávněné reklamace: do 48 hodin od zahájení opravy technikem. V případě, že tato lhůta nebude dodržena, prodávající souhlasí se sankcí ve výši </w:t>
      </w:r>
      <w:proofErr w:type="gramStart"/>
      <w:r w:rsidR="0058358E">
        <w:rPr>
          <w:rFonts w:asciiTheme="majorHAnsi" w:hAnsiTheme="majorHAnsi"/>
          <w:lang w:val="cs-CZ"/>
        </w:rPr>
        <w:t>1.000,-</w:t>
      </w:r>
      <w:proofErr w:type="gramEnd"/>
      <w:r w:rsidR="0058358E">
        <w:rPr>
          <w:rFonts w:asciiTheme="majorHAnsi" w:hAnsiTheme="majorHAnsi"/>
          <w:lang w:val="cs-CZ"/>
        </w:rPr>
        <w:t xml:space="preserve"> za každý byť i započatý den zpoždění dokončení opravy</w:t>
      </w:r>
      <w:r w:rsidR="006F2FD9">
        <w:rPr>
          <w:rFonts w:asciiTheme="majorHAnsi" w:hAnsiTheme="majorHAnsi"/>
          <w:lang w:val="cs-CZ"/>
        </w:rPr>
        <w:t>,</w:t>
      </w:r>
    </w:p>
    <w:p w14:paraId="107211D6" w14:textId="34F4444D" w:rsidR="0058358E" w:rsidRDefault="0058358E" w:rsidP="0058358E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 xml:space="preserve">Servisní zásahy se zásadně provádí v řádných pracovních dnech během pracovní doby. </w:t>
      </w:r>
    </w:p>
    <w:p w14:paraId="02A51F81" w14:textId="4D76544E" w:rsidR="00885946" w:rsidRDefault="00885946" w:rsidP="0058358E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>Do běhu lhůt se nezapočítávají dny pracovního klidu nebo volna nebo zásah vyšší moci (například živelná pohroma, nesjízdnost silnic, sněhová či jiná kalamita atd.)</w:t>
      </w:r>
      <w:r w:rsidR="006F2FD9">
        <w:rPr>
          <w:rFonts w:asciiTheme="majorHAnsi" w:hAnsiTheme="majorHAnsi"/>
          <w:lang w:val="cs-CZ"/>
        </w:rPr>
        <w:t>.</w:t>
      </w:r>
    </w:p>
    <w:p w14:paraId="7E4491B7" w14:textId="0B1C0EDF" w:rsidR="0032538C" w:rsidRPr="00767B0B" w:rsidRDefault="0032538C" w:rsidP="0032538C">
      <w:pPr>
        <w:jc w:val="center"/>
        <w:outlineLvl w:val="1"/>
        <w:rPr>
          <w:rFonts w:asciiTheme="majorHAnsi" w:hAnsiTheme="majorHAnsi"/>
          <w:b/>
          <w:bCs/>
          <w:lang w:val="cs-CZ"/>
        </w:rPr>
      </w:pPr>
      <w:r w:rsidRPr="00767B0B">
        <w:rPr>
          <w:rFonts w:asciiTheme="majorHAnsi" w:hAnsiTheme="majorHAnsi"/>
          <w:b/>
          <w:bCs/>
          <w:lang w:val="cs-CZ"/>
        </w:rPr>
        <w:t>Povinnosti kupujícího</w:t>
      </w:r>
    </w:p>
    <w:p w14:paraId="5ACEAFB8" w14:textId="101A16AF" w:rsidR="0032538C" w:rsidRPr="003B2D91" w:rsidRDefault="003B2D91" w:rsidP="006F2FD9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b/>
          <w:bCs/>
          <w:lang w:val="cs-CZ"/>
        </w:rPr>
      </w:pPr>
      <w:r w:rsidRPr="00767B0B">
        <w:rPr>
          <w:rFonts w:asciiTheme="majorHAnsi" w:hAnsiTheme="majorHAnsi"/>
          <w:lang w:val="cs-CZ"/>
        </w:rPr>
        <w:t>v případě výskytu konkrétní záruční</w:t>
      </w:r>
      <w:r w:rsidR="00BF6ECE" w:rsidRPr="00767B0B">
        <w:rPr>
          <w:rFonts w:asciiTheme="majorHAnsi" w:hAnsiTheme="majorHAnsi"/>
          <w:lang w:val="cs-CZ"/>
        </w:rPr>
        <w:t xml:space="preserve"> a pozáruční</w:t>
      </w:r>
      <w:r w:rsidRPr="00767B0B">
        <w:rPr>
          <w:rFonts w:asciiTheme="majorHAnsi" w:hAnsiTheme="majorHAnsi"/>
          <w:lang w:val="cs-CZ"/>
        </w:rPr>
        <w:t xml:space="preserve"> vady oznámí písemně oprávněný pracovní</w:t>
      </w:r>
      <w:r w:rsidR="003D22EA" w:rsidRPr="00767B0B">
        <w:rPr>
          <w:rFonts w:asciiTheme="majorHAnsi" w:hAnsiTheme="majorHAnsi"/>
          <w:lang w:val="cs-CZ"/>
        </w:rPr>
        <w:t xml:space="preserve">k </w:t>
      </w:r>
      <w:r w:rsidRPr="00767B0B">
        <w:rPr>
          <w:rFonts w:asciiTheme="majorHAnsi" w:hAnsiTheme="majorHAnsi"/>
          <w:lang w:val="cs-CZ"/>
        </w:rPr>
        <w:t>kupujícího neprodleně tuto skutečnost písemně</w:t>
      </w:r>
      <w:r>
        <w:rPr>
          <w:rFonts w:asciiTheme="majorHAnsi" w:hAnsiTheme="majorHAnsi"/>
          <w:lang w:val="cs-CZ"/>
        </w:rPr>
        <w:t xml:space="preserve"> prodávajícímu</w:t>
      </w:r>
      <w:r w:rsidR="006F2FD9">
        <w:rPr>
          <w:rFonts w:asciiTheme="majorHAnsi" w:hAnsiTheme="majorHAnsi"/>
          <w:lang w:val="cs-CZ"/>
        </w:rPr>
        <w:t>,</w:t>
      </w:r>
    </w:p>
    <w:p w14:paraId="7BAD38C1" w14:textId="48CC5B15" w:rsidR="003B2D91" w:rsidRPr="003B2D91" w:rsidRDefault="003B2D91" w:rsidP="0032538C">
      <w:pPr>
        <w:pStyle w:val="Odstavecseseznamem"/>
        <w:numPr>
          <w:ilvl w:val="0"/>
          <w:numId w:val="12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>v oznámení oprávněný pracovník kupujícího je povinen uvést</w:t>
      </w:r>
    </w:p>
    <w:p w14:paraId="3F02F307" w14:textId="5EEE039C" w:rsidR="003B2D91" w:rsidRPr="003B2D91" w:rsidRDefault="003B2D91" w:rsidP="003B2D91">
      <w:pPr>
        <w:pStyle w:val="Odstavecseseznamem"/>
        <w:numPr>
          <w:ilvl w:val="0"/>
          <w:numId w:val="13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>typ a výrobní číslo stroje</w:t>
      </w:r>
    </w:p>
    <w:p w14:paraId="56DD162C" w14:textId="4A6A3282" w:rsidR="003B2D91" w:rsidRPr="003B2D91" w:rsidRDefault="003B2D91" w:rsidP="003B2D91">
      <w:pPr>
        <w:pStyle w:val="Odstavecseseznamem"/>
        <w:numPr>
          <w:ilvl w:val="0"/>
          <w:numId w:val="13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>den protokolárního předání do užívání</w:t>
      </w:r>
    </w:p>
    <w:p w14:paraId="65A8F5FB" w14:textId="7D9595DB" w:rsidR="003B2D91" w:rsidRPr="003B2D91" w:rsidRDefault="003B2D91" w:rsidP="003B2D91">
      <w:pPr>
        <w:pStyle w:val="Odstavecseseznamem"/>
        <w:numPr>
          <w:ilvl w:val="0"/>
          <w:numId w:val="13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>den a hodinu výskytu poruchy/závady</w:t>
      </w:r>
    </w:p>
    <w:p w14:paraId="7AACE701" w14:textId="47107142" w:rsidR="003B2D91" w:rsidRPr="003B2D91" w:rsidRDefault="003B2D91" w:rsidP="003B2D91">
      <w:pPr>
        <w:pStyle w:val="Odstavecseseznamem"/>
        <w:numPr>
          <w:ilvl w:val="0"/>
          <w:numId w:val="13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>přesný a srozumitelný popis závady a okolnosti jejího vzniku</w:t>
      </w:r>
    </w:p>
    <w:p w14:paraId="109BE80F" w14:textId="17A17F1F" w:rsidR="003B2D91" w:rsidRPr="003B2D91" w:rsidRDefault="003B2D91" w:rsidP="003D22EA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 xml:space="preserve">oprávněný pracovník kupujícího je povinen zajistit veškerou součinnost, o kterou ho dodavatel požádá, spočívající zejména v doplnění informací o závadě, v zajištění přístupu servisních pracovníků prodávající ke </w:t>
      </w:r>
      <w:proofErr w:type="gramStart"/>
      <w:r>
        <w:rPr>
          <w:rFonts w:asciiTheme="majorHAnsi" w:hAnsiTheme="majorHAnsi"/>
          <w:lang w:val="cs-CZ"/>
        </w:rPr>
        <w:t>stroji,</w:t>
      </w:r>
      <w:proofErr w:type="gramEnd"/>
      <w:r>
        <w:rPr>
          <w:rFonts w:asciiTheme="majorHAnsi" w:hAnsiTheme="majorHAnsi"/>
          <w:lang w:val="cs-CZ"/>
        </w:rPr>
        <w:t xml:space="preserve"> atd.</w:t>
      </w:r>
    </w:p>
    <w:p w14:paraId="0BF66045" w14:textId="35F5BF21" w:rsidR="003B2D91" w:rsidRPr="003B2D91" w:rsidRDefault="003B2D91" w:rsidP="003B2D91">
      <w:pPr>
        <w:pStyle w:val="Odstavecseseznamem"/>
        <w:numPr>
          <w:ilvl w:val="0"/>
          <w:numId w:val="12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lastRenderedPageBreak/>
        <w:t>Kupující je povinen se při odstraňování vady řídit pokyny prodávajícího</w:t>
      </w:r>
      <w:r w:rsidR="00A14C67">
        <w:rPr>
          <w:rFonts w:asciiTheme="majorHAnsi" w:hAnsiTheme="majorHAnsi"/>
          <w:lang w:val="cs-CZ"/>
        </w:rPr>
        <w:t>.</w:t>
      </w:r>
    </w:p>
    <w:p w14:paraId="4FA527F8" w14:textId="77777777" w:rsidR="003B2D91" w:rsidRDefault="003B2D91" w:rsidP="003B2D91">
      <w:pPr>
        <w:pStyle w:val="Odstavecseseznamem"/>
        <w:outlineLvl w:val="1"/>
        <w:rPr>
          <w:rFonts w:asciiTheme="majorHAnsi" w:hAnsiTheme="majorHAnsi"/>
          <w:b/>
          <w:bCs/>
          <w:lang w:val="cs-CZ"/>
        </w:rPr>
      </w:pPr>
    </w:p>
    <w:p w14:paraId="0846EB0D" w14:textId="0ACAE36D" w:rsidR="003B2D91" w:rsidRPr="003B2D91" w:rsidRDefault="003B2D91" w:rsidP="003B2D91">
      <w:pPr>
        <w:pStyle w:val="Odstavecseseznamem"/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b/>
          <w:bCs/>
          <w:lang w:val="cs-CZ"/>
        </w:rPr>
        <w:t xml:space="preserve">                                                            </w:t>
      </w:r>
      <w:r w:rsidRPr="003B2D91">
        <w:rPr>
          <w:rFonts w:asciiTheme="majorHAnsi" w:hAnsiTheme="majorHAnsi"/>
          <w:b/>
          <w:bCs/>
          <w:lang w:val="cs-CZ"/>
        </w:rPr>
        <w:t xml:space="preserve">Povinnosti </w:t>
      </w:r>
      <w:r>
        <w:rPr>
          <w:rFonts w:asciiTheme="majorHAnsi" w:hAnsiTheme="majorHAnsi"/>
          <w:b/>
          <w:bCs/>
          <w:lang w:val="cs-CZ"/>
        </w:rPr>
        <w:t>prodávajícího</w:t>
      </w:r>
    </w:p>
    <w:p w14:paraId="26196B39" w14:textId="01DEDF9B" w:rsidR="003B2D91" w:rsidRPr="00733911" w:rsidRDefault="00AB4DD4" w:rsidP="003B2D91">
      <w:pPr>
        <w:pStyle w:val="Odstavecseseznamem"/>
        <w:numPr>
          <w:ilvl w:val="0"/>
          <w:numId w:val="12"/>
        </w:numPr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>p</w:t>
      </w:r>
      <w:r w:rsidR="003B2D91">
        <w:rPr>
          <w:rFonts w:asciiTheme="majorHAnsi" w:hAnsiTheme="majorHAnsi"/>
          <w:lang w:val="cs-CZ"/>
        </w:rPr>
        <w:t xml:space="preserve">rodávající zajistí </w:t>
      </w:r>
      <w:r w:rsidR="003B2D91" w:rsidRPr="00733911">
        <w:rPr>
          <w:rFonts w:asciiTheme="majorHAnsi" w:hAnsiTheme="majorHAnsi"/>
          <w:lang w:val="cs-CZ"/>
        </w:rPr>
        <w:t xml:space="preserve">odstranění záručních </w:t>
      </w:r>
      <w:r w:rsidR="00BF6ECE" w:rsidRPr="00733911">
        <w:rPr>
          <w:rFonts w:asciiTheme="majorHAnsi" w:hAnsiTheme="majorHAnsi"/>
          <w:lang w:val="cs-CZ"/>
        </w:rPr>
        <w:t xml:space="preserve">a pozáručních </w:t>
      </w:r>
      <w:r w:rsidR="003B2D91" w:rsidRPr="00733911">
        <w:rPr>
          <w:rFonts w:asciiTheme="majorHAnsi" w:hAnsiTheme="majorHAnsi"/>
          <w:lang w:val="cs-CZ"/>
        </w:rPr>
        <w:t>vad ve výše uvedených lhůtách</w:t>
      </w:r>
      <w:r w:rsidRPr="00733911">
        <w:rPr>
          <w:rFonts w:asciiTheme="majorHAnsi" w:hAnsiTheme="majorHAnsi"/>
          <w:lang w:val="cs-CZ"/>
        </w:rPr>
        <w:t>,</w:t>
      </w:r>
    </w:p>
    <w:p w14:paraId="3136EE29" w14:textId="680EF0C1" w:rsidR="003B2D91" w:rsidRPr="00733911" w:rsidRDefault="00AB4DD4" w:rsidP="003B2D91">
      <w:pPr>
        <w:pStyle w:val="Odstavecseseznamem"/>
        <w:numPr>
          <w:ilvl w:val="0"/>
          <w:numId w:val="12"/>
        </w:numPr>
        <w:outlineLvl w:val="1"/>
        <w:rPr>
          <w:rFonts w:asciiTheme="majorHAnsi" w:hAnsiTheme="majorHAnsi"/>
          <w:b/>
          <w:bCs/>
          <w:lang w:val="cs-CZ"/>
        </w:rPr>
      </w:pPr>
      <w:r w:rsidRPr="00733911">
        <w:rPr>
          <w:rFonts w:asciiTheme="majorHAnsi" w:hAnsiTheme="majorHAnsi"/>
          <w:lang w:val="cs-CZ"/>
        </w:rPr>
        <w:t>z</w:t>
      </w:r>
      <w:r w:rsidR="003B2D91" w:rsidRPr="00733911">
        <w:rPr>
          <w:rFonts w:asciiTheme="majorHAnsi" w:hAnsiTheme="majorHAnsi"/>
          <w:lang w:val="cs-CZ"/>
        </w:rPr>
        <w:t xml:space="preserve">áruční </w:t>
      </w:r>
      <w:r w:rsidR="00BF6ECE" w:rsidRPr="00733911">
        <w:rPr>
          <w:rFonts w:asciiTheme="majorHAnsi" w:hAnsiTheme="majorHAnsi"/>
          <w:lang w:val="cs-CZ"/>
        </w:rPr>
        <w:t xml:space="preserve">a pozáruční </w:t>
      </w:r>
      <w:r w:rsidR="003B2D91" w:rsidRPr="00733911">
        <w:rPr>
          <w:rFonts w:asciiTheme="majorHAnsi" w:hAnsiTheme="majorHAnsi"/>
          <w:lang w:val="cs-CZ"/>
        </w:rPr>
        <w:t>servis poskytuje prodávající kupujícímu zdarma po celou dobu trvání záruční lhůty</w:t>
      </w:r>
      <w:r w:rsidR="00BF6ECE" w:rsidRPr="00733911">
        <w:rPr>
          <w:rFonts w:asciiTheme="majorHAnsi" w:hAnsiTheme="majorHAnsi"/>
          <w:lang w:val="cs-CZ"/>
        </w:rPr>
        <w:t xml:space="preserve"> a pozáručního servisu</w:t>
      </w:r>
      <w:r w:rsidR="003B2D91" w:rsidRPr="00733911">
        <w:rPr>
          <w:rFonts w:asciiTheme="majorHAnsi" w:hAnsiTheme="majorHAnsi"/>
          <w:lang w:val="cs-CZ"/>
        </w:rPr>
        <w:t>.</w:t>
      </w:r>
    </w:p>
    <w:p w14:paraId="4F7C061F" w14:textId="5C6DDD58" w:rsidR="003B2D91" w:rsidRPr="002D183D" w:rsidRDefault="00AB4DD4" w:rsidP="002D183D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b/>
          <w:bCs/>
          <w:lang w:val="cs-CZ"/>
        </w:rPr>
      </w:pPr>
      <w:r w:rsidRPr="00733911">
        <w:rPr>
          <w:rFonts w:asciiTheme="majorHAnsi" w:hAnsiTheme="majorHAnsi"/>
          <w:lang w:val="cs-CZ"/>
        </w:rPr>
        <w:t>n</w:t>
      </w:r>
      <w:r w:rsidR="003B2D91" w:rsidRPr="00733911">
        <w:rPr>
          <w:rFonts w:asciiTheme="majorHAnsi" w:hAnsiTheme="majorHAnsi"/>
          <w:lang w:val="cs-CZ"/>
        </w:rPr>
        <w:t>a dodaných strojích budou prováděny během trvání záruční doby</w:t>
      </w:r>
      <w:r w:rsidR="00BF6ECE" w:rsidRPr="00733911">
        <w:rPr>
          <w:rFonts w:asciiTheme="majorHAnsi" w:hAnsiTheme="majorHAnsi"/>
          <w:lang w:val="cs-CZ"/>
        </w:rPr>
        <w:t xml:space="preserve"> a pozáručního servisu</w:t>
      </w:r>
      <w:r w:rsidR="003B2D91" w:rsidRPr="00733911">
        <w:rPr>
          <w:rFonts w:asciiTheme="majorHAnsi" w:hAnsiTheme="majorHAnsi"/>
          <w:lang w:val="cs-CZ"/>
        </w:rPr>
        <w:t xml:space="preserve"> preventivní </w:t>
      </w:r>
      <w:r w:rsidR="002D183D">
        <w:rPr>
          <w:rFonts w:asciiTheme="majorHAnsi" w:hAnsiTheme="majorHAnsi"/>
          <w:lang w:val="cs-CZ"/>
        </w:rPr>
        <w:t xml:space="preserve">servisní </w:t>
      </w:r>
      <w:r w:rsidR="003B2D91" w:rsidRPr="00733911">
        <w:rPr>
          <w:rFonts w:asciiTheme="majorHAnsi" w:hAnsiTheme="majorHAnsi"/>
          <w:lang w:val="cs-CZ"/>
        </w:rPr>
        <w:t>prohlídky</w:t>
      </w:r>
      <w:r w:rsidR="002D183D">
        <w:rPr>
          <w:rFonts w:asciiTheme="majorHAnsi" w:hAnsiTheme="majorHAnsi"/>
          <w:lang w:val="cs-CZ"/>
        </w:rPr>
        <w:t>, a to</w:t>
      </w:r>
      <w:r w:rsidR="003B2D91" w:rsidRPr="00733911">
        <w:rPr>
          <w:rFonts w:asciiTheme="majorHAnsi" w:hAnsiTheme="majorHAnsi"/>
          <w:lang w:val="cs-CZ"/>
        </w:rPr>
        <w:t xml:space="preserve"> každých </w:t>
      </w:r>
      <w:r w:rsidRPr="00733911">
        <w:rPr>
          <w:rFonts w:asciiTheme="majorHAnsi" w:hAnsiTheme="majorHAnsi"/>
          <w:lang w:val="cs-CZ"/>
        </w:rPr>
        <w:t>6</w:t>
      </w:r>
      <w:r w:rsidR="003B2D91" w:rsidRPr="00733911">
        <w:rPr>
          <w:rFonts w:asciiTheme="majorHAnsi" w:hAnsiTheme="majorHAnsi"/>
          <w:lang w:val="cs-CZ"/>
        </w:rPr>
        <w:t xml:space="preserve"> měsíců</w:t>
      </w:r>
      <w:r w:rsidR="002D183D">
        <w:rPr>
          <w:rFonts w:asciiTheme="majorHAnsi" w:hAnsiTheme="majorHAnsi"/>
          <w:lang w:val="cs-CZ"/>
        </w:rPr>
        <w:t>. N</w:t>
      </w:r>
      <w:r w:rsidR="002D183D" w:rsidRPr="002D183D">
        <w:rPr>
          <w:rFonts w:asciiTheme="majorHAnsi" w:hAnsiTheme="majorHAnsi"/>
          <w:lang w:val="cs-CZ"/>
        </w:rPr>
        <w:t xml:space="preserve">áplň činnosti </w:t>
      </w:r>
      <w:r w:rsidR="002D183D">
        <w:rPr>
          <w:rFonts w:asciiTheme="majorHAnsi" w:hAnsiTheme="majorHAnsi"/>
          <w:lang w:val="cs-CZ"/>
        </w:rPr>
        <w:t>předmětné prohlídky bude</w:t>
      </w:r>
      <w:r w:rsidR="002D183D" w:rsidRPr="002D183D">
        <w:rPr>
          <w:rFonts w:asciiTheme="majorHAnsi" w:hAnsiTheme="majorHAnsi"/>
          <w:lang w:val="cs-CZ"/>
        </w:rPr>
        <w:t xml:space="preserve"> kontrola funkčnosti, kontrola geometrické přesnosti, doplnění provozních kapalin</w:t>
      </w:r>
      <w:r w:rsidR="002D183D">
        <w:rPr>
          <w:rFonts w:asciiTheme="majorHAnsi" w:hAnsiTheme="majorHAnsi"/>
          <w:lang w:val="cs-CZ"/>
        </w:rPr>
        <w:t>.</w:t>
      </w:r>
      <w:r w:rsidR="002D183D" w:rsidRPr="002D183D">
        <w:rPr>
          <w:rFonts w:asciiTheme="majorHAnsi" w:hAnsiTheme="majorHAnsi"/>
          <w:lang w:val="cs-CZ"/>
        </w:rPr>
        <w:t xml:space="preserve"> </w:t>
      </w:r>
      <w:r w:rsidR="002D183D" w:rsidRPr="00733911">
        <w:rPr>
          <w:rFonts w:asciiTheme="majorHAnsi" w:hAnsiTheme="majorHAnsi"/>
          <w:lang w:val="cs-CZ"/>
        </w:rPr>
        <w:t>Veškeré tyto služby budou poskytnuty zcela zdarma</w:t>
      </w:r>
      <w:r w:rsidR="002D183D">
        <w:rPr>
          <w:rFonts w:asciiTheme="majorHAnsi" w:hAnsiTheme="majorHAnsi"/>
          <w:lang w:val="cs-CZ"/>
        </w:rPr>
        <w:t>.</w:t>
      </w:r>
    </w:p>
    <w:p w14:paraId="28D9BC47" w14:textId="5C91FCE2" w:rsidR="002D183D" w:rsidRPr="002D183D" w:rsidRDefault="002D183D" w:rsidP="002D183D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lang w:val="cs-CZ"/>
        </w:rPr>
      </w:pPr>
      <w:r w:rsidRPr="002D183D">
        <w:rPr>
          <w:rFonts w:asciiTheme="majorHAnsi" w:hAnsiTheme="majorHAnsi"/>
          <w:lang w:val="cs-CZ"/>
        </w:rPr>
        <w:t>prodávající garantuje dostupnost náhradních dílů po dobu 10 let od data uvedení do provozu</w:t>
      </w:r>
      <w:r>
        <w:rPr>
          <w:rFonts w:asciiTheme="majorHAnsi" w:hAnsiTheme="majorHAnsi"/>
          <w:lang w:val="cs-CZ"/>
        </w:rPr>
        <w:t>.</w:t>
      </w:r>
    </w:p>
    <w:p w14:paraId="514B5A3F" w14:textId="016CCA63" w:rsidR="003B2D91" w:rsidRDefault="006F1855" w:rsidP="006F1855">
      <w:pPr>
        <w:jc w:val="center"/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b/>
          <w:bCs/>
          <w:lang w:val="cs-CZ"/>
        </w:rPr>
        <w:t>Pozáruční servis</w:t>
      </w:r>
    </w:p>
    <w:p w14:paraId="73C07A03" w14:textId="6CEB42D4" w:rsidR="006F1855" w:rsidRPr="006F1855" w:rsidRDefault="006F1855" w:rsidP="0067757F">
      <w:pPr>
        <w:pStyle w:val="Odstavecseseznamem"/>
        <w:numPr>
          <w:ilvl w:val="0"/>
          <w:numId w:val="12"/>
        </w:numPr>
        <w:jc w:val="both"/>
        <w:outlineLvl w:val="1"/>
        <w:rPr>
          <w:rFonts w:asciiTheme="majorHAnsi" w:hAnsiTheme="majorHAnsi"/>
          <w:b/>
          <w:bCs/>
          <w:lang w:val="cs-CZ"/>
        </w:rPr>
      </w:pPr>
      <w:r>
        <w:rPr>
          <w:rFonts w:asciiTheme="majorHAnsi" w:hAnsiTheme="majorHAnsi"/>
          <w:lang w:val="cs-CZ"/>
        </w:rPr>
        <w:t xml:space="preserve">Prodávající garantuje provádění plného pozáručního servisu odevzdávaného zboží zahrnující pravidelné servisní prohlídky a údržbu předepsané výrobcem odevzdávaného zboží včetně výměn dílů s omezenou životností, a to po </w:t>
      </w:r>
      <w:r w:rsidRPr="002D183D">
        <w:rPr>
          <w:rFonts w:asciiTheme="majorHAnsi" w:hAnsiTheme="majorHAnsi"/>
          <w:lang w:val="cs-CZ"/>
        </w:rPr>
        <w:t xml:space="preserve">pozáruční období do konce </w:t>
      </w:r>
      <w:r w:rsidR="002D183D" w:rsidRPr="002D183D">
        <w:rPr>
          <w:rFonts w:asciiTheme="majorHAnsi" w:hAnsiTheme="majorHAnsi"/>
          <w:b/>
          <w:bCs/>
          <w:lang w:val="cs-CZ"/>
        </w:rPr>
        <w:t>72</w:t>
      </w:r>
      <w:r w:rsidRPr="002D183D">
        <w:rPr>
          <w:rFonts w:asciiTheme="majorHAnsi" w:hAnsiTheme="majorHAnsi"/>
          <w:b/>
          <w:bCs/>
          <w:lang w:val="cs-CZ"/>
        </w:rPr>
        <w:t xml:space="preserve"> měsíců</w:t>
      </w:r>
      <w:r w:rsidRPr="002D183D">
        <w:rPr>
          <w:rFonts w:asciiTheme="majorHAnsi" w:hAnsiTheme="majorHAnsi"/>
          <w:lang w:val="cs-CZ"/>
        </w:rPr>
        <w:t xml:space="preserve"> po protokolární převzetí dodávky.</w:t>
      </w:r>
    </w:p>
    <w:sectPr w:rsidR="006F1855" w:rsidRPr="006F1855" w:rsidSect="00DA61A6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D60E" w14:textId="77777777" w:rsidR="00D05707" w:rsidRDefault="00D05707" w:rsidP="008D512A">
      <w:pPr>
        <w:spacing w:after="0" w:line="240" w:lineRule="auto"/>
      </w:pPr>
      <w:r>
        <w:separator/>
      </w:r>
    </w:p>
  </w:endnote>
  <w:endnote w:type="continuationSeparator" w:id="0">
    <w:p w14:paraId="0A5183F6" w14:textId="77777777" w:rsidR="00D05707" w:rsidRDefault="00D05707" w:rsidP="008D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6542" w14:textId="77777777" w:rsidR="00B26A54" w:rsidRDefault="00C37EEA">
    <w:pPr>
      <w:pStyle w:val="Zpat"/>
      <w:jc w:val="right"/>
    </w:pPr>
    <w:r>
      <w:rPr>
        <w:noProof/>
      </w:rPr>
      <w:fldChar w:fldCharType="begin"/>
    </w:r>
    <w:r w:rsidR="00D55E0F">
      <w:rPr>
        <w:noProof/>
      </w:rPr>
      <w:instrText xml:space="preserve"> PAGE   \* MERGEFORMAT </w:instrText>
    </w:r>
    <w:r>
      <w:rPr>
        <w:noProof/>
      </w:rPr>
      <w:fldChar w:fldCharType="separate"/>
    </w:r>
    <w:r w:rsidR="00F45251">
      <w:rPr>
        <w:noProof/>
      </w:rPr>
      <w:t>6</w:t>
    </w:r>
    <w:r>
      <w:rPr>
        <w:noProof/>
      </w:rPr>
      <w:fldChar w:fldCharType="end"/>
    </w:r>
  </w:p>
  <w:p w14:paraId="198F6543" w14:textId="77777777" w:rsidR="00B26A54" w:rsidRDefault="00507A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0AE1" w14:textId="77777777" w:rsidR="00D05707" w:rsidRDefault="00D05707" w:rsidP="008D512A">
      <w:pPr>
        <w:spacing w:after="0" w:line="240" w:lineRule="auto"/>
      </w:pPr>
      <w:r>
        <w:separator/>
      </w:r>
    </w:p>
  </w:footnote>
  <w:footnote w:type="continuationSeparator" w:id="0">
    <w:p w14:paraId="360ED456" w14:textId="77777777" w:rsidR="00D05707" w:rsidRDefault="00D05707" w:rsidP="008D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D4E8" w14:textId="6BD9C35E" w:rsidR="0071525D" w:rsidRDefault="0071525D">
    <w:pPr>
      <w:pStyle w:val="Zhlav"/>
    </w:pPr>
    <w:r w:rsidRPr="00996268">
      <w:rPr>
        <w:noProof/>
        <w:lang w:eastAsia="cs-CZ"/>
      </w:rPr>
      <w:drawing>
        <wp:inline distT="0" distB="0" distL="0" distR="0" wp14:anchorId="02293C1D" wp14:editId="5E264867">
          <wp:extent cx="5760720" cy="695325"/>
          <wp:effectExtent l="0" t="0" r="0" b="9525"/>
          <wp:docPr id="145010372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13902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6544" w14:textId="17742941" w:rsidR="00B26A54" w:rsidRDefault="0071525D" w:rsidP="00AC01A5">
    <w:pPr>
      <w:pStyle w:val="Zhlav"/>
      <w:tabs>
        <w:tab w:val="clear" w:pos="4536"/>
        <w:tab w:val="clear" w:pos="9072"/>
        <w:tab w:val="left" w:pos="3885"/>
      </w:tabs>
      <w:jc w:val="center"/>
    </w:pPr>
    <w:r w:rsidRPr="00996268">
      <w:rPr>
        <w:noProof/>
        <w:lang w:eastAsia="cs-CZ"/>
      </w:rPr>
      <w:drawing>
        <wp:inline distT="0" distB="0" distL="0" distR="0" wp14:anchorId="2D9AD57C" wp14:editId="30C61A22">
          <wp:extent cx="5760720" cy="695325"/>
          <wp:effectExtent l="0" t="0" r="0" b="9525"/>
          <wp:docPr id="132313983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13902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E199A"/>
    <w:multiLevelType w:val="hybridMultilevel"/>
    <w:tmpl w:val="61B24760"/>
    <w:lvl w:ilvl="0" w:tplc="BCBE3F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8E5082"/>
    <w:multiLevelType w:val="hybridMultilevel"/>
    <w:tmpl w:val="EECA41FA"/>
    <w:lvl w:ilvl="0" w:tplc="786E8FE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F50F8"/>
    <w:multiLevelType w:val="hybridMultilevel"/>
    <w:tmpl w:val="DABE2E7C"/>
    <w:lvl w:ilvl="0" w:tplc="2A3CCAB8">
      <w:start w:val="1"/>
      <w:numFmt w:val="bullet"/>
      <w:pStyle w:val="Seznamsodrkami"/>
      <w:lvlText w:val=""/>
      <w:lvlJc w:val="left"/>
      <w:pPr>
        <w:tabs>
          <w:tab w:val="num" w:pos="794"/>
        </w:tabs>
        <w:ind w:left="794" w:hanging="340"/>
      </w:pPr>
      <w:rPr>
        <w:rFonts w:ascii="Symbol" w:hAnsi="Symbol" w:hint="default"/>
      </w:rPr>
    </w:lvl>
    <w:lvl w:ilvl="1" w:tplc="34B42812">
      <w:start w:val="1"/>
      <w:numFmt w:val="bullet"/>
      <w:pStyle w:val="Seznamsodrkami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E87039"/>
    <w:multiLevelType w:val="multilevel"/>
    <w:tmpl w:val="3092A360"/>
    <w:lvl w:ilvl="0">
      <w:start w:val="1"/>
      <w:numFmt w:val="upperRoman"/>
      <w:pStyle w:val="Nadpis1"/>
      <w:lvlText w:val="%1."/>
      <w:lvlJc w:val="left"/>
      <w:pPr>
        <w:ind w:left="3545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1277" w:firstLine="0"/>
      </w:pPr>
      <w:rPr>
        <w:rFonts w:hint="default"/>
        <w:b/>
      </w:rPr>
    </w:lvl>
    <w:lvl w:ilvl="2">
      <w:start w:val="3"/>
      <w:numFmt w:val="decimal"/>
      <w:pStyle w:val="Nadpis3"/>
      <w:lvlText w:val="%1.%3."/>
      <w:lvlJc w:val="left"/>
      <w:pPr>
        <w:ind w:left="568" w:firstLine="0"/>
      </w:pPr>
      <w:rPr>
        <w:rFonts w:hint="default"/>
        <w:b w:val="0"/>
        <w:i w:val="0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num w:numId="1" w16cid:durableId="990214470">
    <w:abstractNumId w:val="2"/>
  </w:num>
  <w:num w:numId="2" w16cid:durableId="188024310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2216676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3043398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189530">
    <w:abstractNumId w:val="3"/>
  </w:num>
  <w:num w:numId="6" w16cid:durableId="98828943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319445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91932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104304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35577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2053305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9209037">
    <w:abstractNumId w:val="1"/>
  </w:num>
  <w:num w:numId="13" w16cid:durableId="186201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0F"/>
    <w:rsid w:val="000770EE"/>
    <w:rsid w:val="0014734D"/>
    <w:rsid w:val="001623E9"/>
    <w:rsid w:val="001F556E"/>
    <w:rsid w:val="002674AA"/>
    <w:rsid w:val="002D183D"/>
    <w:rsid w:val="002D4AD0"/>
    <w:rsid w:val="002F3FB7"/>
    <w:rsid w:val="0032538C"/>
    <w:rsid w:val="003A469C"/>
    <w:rsid w:val="003B2D91"/>
    <w:rsid w:val="003D1550"/>
    <w:rsid w:val="003D22EA"/>
    <w:rsid w:val="00507A63"/>
    <w:rsid w:val="005538C5"/>
    <w:rsid w:val="0058358E"/>
    <w:rsid w:val="00586215"/>
    <w:rsid w:val="00604DA9"/>
    <w:rsid w:val="00634D84"/>
    <w:rsid w:val="0067757F"/>
    <w:rsid w:val="006F1855"/>
    <w:rsid w:val="006F2FD9"/>
    <w:rsid w:val="0071525D"/>
    <w:rsid w:val="00733911"/>
    <w:rsid w:val="00753392"/>
    <w:rsid w:val="00767B0B"/>
    <w:rsid w:val="0077523B"/>
    <w:rsid w:val="007C30EF"/>
    <w:rsid w:val="0083749D"/>
    <w:rsid w:val="00885946"/>
    <w:rsid w:val="008D512A"/>
    <w:rsid w:val="009355CD"/>
    <w:rsid w:val="00974C8A"/>
    <w:rsid w:val="00A14C67"/>
    <w:rsid w:val="00A2388C"/>
    <w:rsid w:val="00A25A8A"/>
    <w:rsid w:val="00AB4DD4"/>
    <w:rsid w:val="00AC01A5"/>
    <w:rsid w:val="00AE6342"/>
    <w:rsid w:val="00B036D6"/>
    <w:rsid w:val="00B5645F"/>
    <w:rsid w:val="00B63D9F"/>
    <w:rsid w:val="00B64008"/>
    <w:rsid w:val="00BF6ECE"/>
    <w:rsid w:val="00C37EEA"/>
    <w:rsid w:val="00CC6C87"/>
    <w:rsid w:val="00D05707"/>
    <w:rsid w:val="00D52DB2"/>
    <w:rsid w:val="00D55E0F"/>
    <w:rsid w:val="00E25BC2"/>
    <w:rsid w:val="00EA69F9"/>
    <w:rsid w:val="00EB5CFD"/>
    <w:rsid w:val="00EF1D76"/>
    <w:rsid w:val="00F06300"/>
    <w:rsid w:val="00F45251"/>
    <w:rsid w:val="00FE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64D4"/>
  <w15:docId w15:val="{65D2EDF4-B893-4479-83C0-96913152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E0F"/>
    <w:rPr>
      <w:rFonts w:ascii="Calibri" w:eastAsia="Calibri" w:hAnsi="Calibri" w:cs="Times New Roman"/>
      <w:lang w:val="sk-SK"/>
    </w:rPr>
  </w:style>
  <w:style w:type="paragraph" w:styleId="Nadpis1">
    <w:name w:val="heading 1"/>
    <w:basedOn w:val="Normln"/>
    <w:next w:val="Normln"/>
    <w:link w:val="Nadpis1Char"/>
    <w:uiPriority w:val="9"/>
    <w:qFormat/>
    <w:rsid w:val="00D55E0F"/>
    <w:pPr>
      <w:keepNext/>
      <w:numPr>
        <w:numId w:val="5"/>
      </w:numPr>
      <w:pBdr>
        <w:bottom w:val="single" w:sz="12" w:space="1" w:color="FF0000"/>
      </w:pBdr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55E0F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D55E0F"/>
    <w:pPr>
      <w:numPr>
        <w:ilvl w:val="2"/>
        <w:numId w:val="5"/>
      </w:numPr>
      <w:spacing w:before="240" w:after="60"/>
      <w:jc w:val="both"/>
      <w:outlineLvl w:val="2"/>
    </w:pPr>
    <w:rPr>
      <w:rFonts w:ascii="Cambria" w:eastAsia="Times New Roman" w:hAnsi="Cambria"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5E0F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"/>
    <w:rsid w:val="00D55E0F"/>
    <w:rPr>
      <w:rFonts w:ascii="Cambria" w:eastAsia="Times New Roman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D55E0F"/>
    <w:rPr>
      <w:rFonts w:ascii="Cambria" w:eastAsia="Times New Roman" w:hAnsi="Cambria" w:cs="Times New Roman"/>
      <w:bCs/>
      <w:sz w:val="24"/>
      <w:szCs w:val="24"/>
      <w:lang w:val="sk-SK"/>
    </w:rPr>
  </w:style>
  <w:style w:type="paragraph" w:styleId="Seznamsodrkami">
    <w:name w:val="List Bullet"/>
    <w:basedOn w:val="Zkladntext"/>
    <w:rsid w:val="00D55E0F"/>
    <w:pPr>
      <w:numPr>
        <w:ilvl w:val="1"/>
        <w:numId w:val="1"/>
      </w:numPr>
      <w:tabs>
        <w:tab w:val="clear" w:pos="1440"/>
      </w:tabs>
      <w:spacing w:line="240" w:lineRule="auto"/>
      <w:ind w:left="2880" w:hanging="720"/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D55E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5E0F"/>
    <w:rPr>
      <w:rFonts w:ascii="Calibri" w:eastAsia="Calibri" w:hAnsi="Calibri" w:cs="Times New Roman"/>
      <w:lang w:val="sk-SK"/>
    </w:rPr>
  </w:style>
  <w:style w:type="paragraph" w:styleId="Zpat">
    <w:name w:val="footer"/>
    <w:basedOn w:val="Normln"/>
    <w:link w:val="ZpatChar"/>
    <w:uiPriority w:val="99"/>
    <w:rsid w:val="00D55E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5E0F"/>
    <w:rPr>
      <w:rFonts w:ascii="Calibri" w:eastAsia="Calibri" w:hAnsi="Calibri" w:cs="Times New Roman"/>
      <w:lang w:val="sk-SK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55E0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55E0F"/>
    <w:rPr>
      <w:rFonts w:ascii="Calibri" w:eastAsia="Calibri" w:hAnsi="Calibri" w:cs="Times New Roman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5E0F"/>
    <w:rPr>
      <w:rFonts w:ascii="Tahoma" w:eastAsia="Calibri" w:hAnsi="Tahoma" w:cs="Tahoma"/>
      <w:sz w:val="16"/>
      <w:szCs w:val="16"/>
      <w:lang w:val="sk-SK"/>
    </w:rPr>
  </w:style>
  <w:style w:type="paragraph" w:styleId="Odstavecseseznamem">
    <w:name w:val="List Paragraph"/>
    <w:basedOn w:val="Normln"/>
    <w:uiPriority w:val="34"/>
    <w:qFormat/>
    <w:rsid w:val="003D1550"/>
    <w:pPr>
      <w:ind w:left="720"/>
      <w:contextualSpacing/>
    </w:pPr>
  </w:style>
  <w:style w:type="character" w:customStyle="1" w:styleId="ui-provider">
    <w:name w:val="ui-provider"/>
    <w:basedOn w:val="Standardnpsmoodstavce"/>
    <w:rsid w:val="006F1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62040-a268-4fd0-9927-ed54395436b2" xsi:nil="true"/>
    <lcf76f155ced4ddcb4097134ff3c332f xmlns="43b7cc2c-ab2b-4441-88b3-1ddfb31046b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28350A3B8912469AF3CB4F2CE93BCC" ma:contentTypeVersion="15" ma:contentTypeDescription="Vytvoří nový dokument" ma:contentTypeScope="" ma:versionID="75eef9d59fa2b8fc16149ca29ab3d187">
  <xsd:schema xmlns:xsd="http://www.w3.org/2001/XMLSchema" xmlns:xs="http://www.w3.org/2001/XMLSchema" xmlns:p="http://schemas.microsoft.com/office/2006/metadata/properties" xmlns:ns2="43b7cc2c-ab2b-4441-88b3-1ddfb31046b4" xmlns:ns3="40a62040-a268-4fd0-9927-ed54395436b2" targetNamespace="http://schemas.microsoft.com/office/2006/metadata/properties" ma:root="true" ma:fieldsID="ca09dd70c9f952ef1581a2fa5f97f0e9" ns2:_="" ns3:_="">
    <xsd:import namespace="43b7cc2c-ab2b-4441-88b3-1ddfb31046b4"/>
    <xsd:import namespace="40a62040-a268-4fd0-9927-ed5439543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7cc2c-ab2b-4441-88b3-1ddfb310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876e24b-b4a9-4ec5-a508-446b0dab70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62040-a268-4fd0-9927-ed54395436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6258d3-4b13-4ef9-b9b8-adb53ac2451b}" ma:internalName="TaxCatchAll" ma:showField="CatchAllData" ma:web="40a62040-a268-4fd0-9927-ed5439543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23824-6424-4264-9AA1-9048E00AEDFB}">
  <ds:schemaRefs>
    <ds:schemaRef ds:uri="http://schemas.microsoft.com/office/2006/metadata/properties"/>
    <ds:schemaRef ds:uri="http://schemas.microsoft.com/office/infopath/2007/PartnerControls"/>
    <ds:schemaRef ds:uri="40a62040-a268-4fd0-9927-ed54395436b2"/>
    <ds:schemaRef ds:uri="43b7cc2c-ab2b-4441-88b3-1ddfb31046b4"/>
  </ds:schemaRefs>
</ds:datastoreItem>
</file>

<file path=customXml/itemProps2.xml><?xml version="1.0" encoding="utf-8"?>
<ds:datastoreItem xmlns:ds="http://schemas.openxmlformats.org/officeDocument/2006/customXml" ds:itemID="{1F759CC7-3DDD-46B7-BED2-D1BE432CA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7cc2c-ab2b-4441-88b3-1ddfb31046b4"/>
    <ds:schemaRef ds:uri="40a62040-a268-4fd0-9927-ed5439543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88F4B-39CE-4884-A7F6-F3BCC1E65C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513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David Hedvík</cp:lastModifiedBy>
  <cp:revision>4</cp:revision>
  <dcterms:created xsi:type="dcterms:W3CDTF">2024-06-13T13:17:00Z</dcterms:created>
  <dcterms:modified xsi:type="dcterms:W3CDTF">2024-06-19T07:07:00Z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0x010100DA28350A3B8912469AF3CB4F2CE93BCC</vt:lpwstr>
  </property>
  <property fmtid="{D5CDD505-2E9C-101B-9397-08002B2CF9AE}" pid="3" name="MediaServiceImageTags">
    <vt:lpwstr/>
  </property>
</Properties>
</file>